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80D29" w14:textId="77777777" w:rsidR="00270233" w:rsidRPr="00270233" w:rsidRDefault="00270233" w:rsidP="00DD6F09">
      <w:pPr>
        <w:rPr>
          <w:rFonts w:ascii="Times New Roman" w:hAnsi="Times New Roman" w:cs="Times New Roman"/>
          <w:b/>
          <w:color w:val="111111"/>
        </w:rPr>
      </w:pPr>
      <w:bookmarkStart w:id="0" w:name="_GoBack"/>
      <w:bookmarkEnd w:id="0"/>
      <w:r w:rsidRPr="00270233">
        <w:rPr>
          <w:rFonts w:ascii="Times New Roman" w:hAnsi="Times New Roman" w:cs="Times New Roman"/>
          <w:b/>
          <w:color w:val="111111"/>
        </w:rPr>
        <w:t>Speech Language Pathologist</w:t>
      </w:r>
    </w:p>
    <w:p w14:paraId="79CDC584" w14:textId="77777777" w:rsidR="00270233" w:rsidRPr="00270233" w:rsidRDefault="00270233" w:rsidP="00DD6F09">
      <w:pPr>
        <w:rPr>
          <w:rFonts w:ascii="Times New Roman" w:hAnsi="Times New Roman" w:cs="Times New Roman"/>
          <w:b/>
          <w:color w:val="111111"/>
        </w:rPr>
      </w:pPr>
      <w:r w:rsidRPr="00270233">
        <w:rPr>
          <w:rFonts w:ascii="Times New Roman" w:hAnsi="Times New Roman" w:cs="Times New Roman"/>
          <w:b/>
          <w:color w:val="111111"/>
        </w:rPr>
        <w:t>Geauga County Educational Service Center</w:t>
      </w:r>
    </w:p>
    <w:p w14:paraId="661F613F" w14:textId="77777777" w:rsidR="00270233" w:rsidRDefault="00DD6F09" w:rsidP="00DD6F09">
      <w:pPr>
        <w:rPr>
          <w:rFonts w:ascii="Times New Roman" w:hAnsi="Times New Roman" w:cs="Times New Roman"/>
          <w:color w:val="111111"/>
        </w:rPr>
      </w:pPr>
      <w:r w:rsidRPr="00DD6F09">
        <w:rPr>
          <w:rFonts w:ascii="Times New Roman" w:hAnsi="Times New Roman" w:cs="Times New Roman"/>
          <w:color w:val="111111"/>
        </w:rPr>
        <w:t>Geauga County E</w:t>
      </w:r>
      <w:r w:rsidR="00270233">
        <w:rPr>
          <w:rFonts w:ascii="Times New Roman" w:hAnsi="Times New Roman" w:cs="Times New Roman"/>
          <w:color w:val="111111"/>
        </w:rPr>
        <w:t xml:space="preserve">ducational Service Center is seeking </w:t>
      </w:r>
      <w:r w:rsidRPr="00DD6F09">
        <w:rPr>
          <w:rFonts w:ascii="Times New Roman" w:hAnsi="Times New Roman" w:cs="Times New Roman"/>
          <w:color w:val="111111"/>
        </w:rPr>
        <w:t xml:space="preserve">a full time Speech Language Pathologist to provide services to </w:t>
      </w:r>
      <w:r w:rsidR="00B20CCD">
        <w:rPr>
          <w:rFonts w:ascii="Times New Roman" w:hAnsi="Times New Roman" w:cs="Times New Roman"/>
          <w:color w:val="111111"/>
        </w:rPr>
        <w:t>the Kirtland School D</w:t>
      </w:r>
      <w:r w:rsidRPr="00DD6F09">
        <w:rPr>
          <w:rFonts w:ascii="Times New Roman" w:hAnsi="Times New Roman" w:cs="Times New Roman"/>
          <w:color w:val="111111"/>
        </w:rPr>
        <w:t>istrict.  Preferred candidates will possess the following skill sets:</w:t>
      </w:r>
    </w:p>
    <w:p w14:paraId="5CE2974F" w14:textId="77777777" w:rsidR="00270233" w:rsidRDefault="00270233" w:rsidP="00270233">
      <w:pPr>
        <w:pStyle w:val="Default"/>
        <w:spacing w:after="62"/>
        <w:rPr>
          <w:sz w:val="22"/>
          <w:szCs w:val="22"/>
        </w:rPr>
      </w:pPr>
      <w:r>
        <w:rPr>
          <w:sz w:val="22"/>
          <w:szCs w:val="22"/>
        </w:rPr>
        <w:t xml:space="preserve">1. Provide clinical services that include the following: prevention and pre-referral, screening, assessment/evaluation, consultation, diagnosis, treatment, intervention, management, counseling, collaboration, documentation, and referral. </w:t>
      </w:r>
    </w:p>
    <w:p w14:paraId="7BD3A157" w14:textId="77777777" w:rsidR="00270233" w:rsidRDefault="00270233" w:rsidP="00270233">
      <w:pPr>
        <w:pStyle w:val="Default"/>
        <w:spacing w:after="62"/>
        <w:rPr>
          <w:sz w:val="22"/>
          <w:szCs w:val="22"/>
        </w:rPr>
      </w:pPr>
      <w:r>
        <w:rPr>
          <w:sz w:val="22"/>
          <w:szCs w:val="22"/>
        </w:rPr>
        <w:t xml:space="preserve">2. Serve individuals, families, and groups from diverse linguistic and cultural backgrounds. </w:t>
      </w:r>
    </w:p>
    <w:p w14:paraId="00E1792D" w14:textId="77777777" w:rsidR="00270233" w:rsidRDefault="00270233" w:rsidP="00270233">
      <w:pPr>
        <w:pStyle w:val="Default"/>
        <w:spacing w:after="62"/>
        <w:rPr>
          <w:sz w:val="22"/>
          <w:szCs w:val="22"/>
        </w:rPr>
      </w:pPr>
      <w:r>
        <w:rPr>
          <w:sz w:val="22"/>
          <w:szCs w:val="22"/>
        </w:rPr>
        <w:t xml:space="preserve">3. Provide services based on applying the best available research evidence, using expert clinical judgments, and considering clients' individual preferences and values. Demonstrate competency in the collection, compilation, and reporting of student data; </w:t>
      </w:r>
    </w:p>
    <w:p w14:paraId="64F25C7B" w14:textId="77777777" w:rsidR="00270233" w:rsidRDefault="00270233" w:rsidP="00270233">
      <w:pPr>
        <w:pStyle w:val="Default"/>
        <w:spacing w:after="62"/>
        <w:rPr>
          <w:sz w:val="22"/>
          <w:szCs w:val="22"/>
        </w:rPr>
      </w:pPr>
      <w:r>
        <w:rPr>
          <w:sz w:val="22"/>
          <w:szCs w:val="22"/>
        </w:rPr>
        <w:t xml:space="preserve">4. Provide professional roles and activities within the school district in speech-language pathology including clinical/educational services (diagnosis, assessment, planning, and treatment), prevention and advocacy, and staff education. </w:t>
      </w:r>
    </w:p>
    <w:p w14:paraId="40D2D02C" w14:textId="77777777" w:rsidR="00270233" w:rsidRDefault="00270233" w:rsidP="00270233">
      <w:pPr>
        <w:pStyle w:val="Default"/>
        <w:spacing w:after="62"/>
        <w:rPr>
          <w:sz w:val="22"/>
          <w:szCs w:val="22"/>
        </w:rPr>
      </w:pPr>
      <w:r>
        <w:rPr>
          <w:sz w:val="22"/>
          <w:szCs w:val="22"/>
        </w:rPr>
        <w:t xml:space="preserve">5. Communicate results of evaluations and reports of speech therapy services to the educational staff, parents, students, and when appropriate, other professionals and agencies concerned with the students; </w:t>
      </w:r>
    </w:p>
    <w:p w14:paraId="72890617" w14:textId="77777777" w:rsidR="00270233" w:rsidRDefault="00270233" w:rsidP="00270233">
      <w:pPr>
        <w:pStyle w:val="Default"/>
        <w:spacing w:after="62"/>
        <w:rPr>
          <w:sz w:val="22"/>
          <w:szCs w:val="22"/>
        </w:rPr>
      </w:pPr>
      <w:r>
        <w:rPr>
          <w:sz w:val="22"/>
          <w:szCs w:val="22"/>
        </w:rPr>
        <w:t xml:space="preserve">6. Engage in prevention and advocacy activities related to human communication. Effectively collaborate with classroom, families and building staff to create enriched communicative environment for students; </w:t>
      </w:r>
    </w:p>
    <w:p w14:paraId="0DBBA5F5" w14:textId="77777777" w:rsidR="00270233" w:rsidRDefault="00270233" w:rsidP="00270233">
      <w:pPr>
        <w:pStyle w:val="Default"/>
        <w:spacing w:after="62"/>
        <w:rPr>
          <w:sz w:val="22"/>
          <w:szCs w:val="22"/>
        </w:rPr>
      </w:pPr>
      <w:r>
        <w:rPr>
          <w:sz w:val="22"/>
          <w:szCs w:val="22"/>
        </w:rPr>
        <w:t>7. Demonstrate ability to select and utilize technology to engage students.</w:t>
      </w:r>
    </w:p>
    <w:p w14:paraId="72DA5662" w14:textId="77777777" w:rsidR="002840AA" w:rsidRPr="00270233" w:rsidRDefault="00DD6F09" w:rsidP="00DD6F09">
      <w:pPr>
        <w:rPr>
          <w:rFonts w:ascii="Times New Roman" w:hAnsi="Times New Roman" w:cs="Times New Roman"/>
          <w:color w:val="111111"/>
        </w:rPr>
      </w:pPr>
      <w:r w:rsidRPr="00DD6F09">
        <w:rPr>
          <w:rFonts w:ascii="Times New Roman" w:hAnsi="Times New Roman" w:cs="Times New Roman"/>
          <w:color w:val="111111"/>
        </w:rPr>
        <w:br/>
      </w:r>
      <w:r w:rsidR="00C6304B">
        <w:rPr>
          <w:rFonts w:ascii="Times New Roman" w:hAnsi="Times New Roman" w:cs="Times New Roman"/>
          <w:color w:val="111111"/>
        </w:rPr>
        <w:t xml:space="preserve">Start Date: </w:t>
      </w:r>
      <w:r w:rsidR="00270233">
        <w:rPr>
          <w:rFonts w:ascii="Times New Roman" w:hAnsi="Times New Roman" w:cs="Times New Roman"/>
          <w:color w:val="111111"/>
        </w:rPr>
        <w:t>11/26</w:t>
      </w:r>
      <w:r w:rsidR="00C6304B">
        <w:rPr>
          <w:rFonts w:ascii="Times New Roman" w:hAnsi="Times New Roman" w:cs="Times New Roman"/>
          <w:color w:val="111111"/>
        </w:rPr>
        <w:t>/2018</w:t>
      </w:r>
      <w:r w:rsidRPr="00DD6F09">
        <w:rPr>
          <w:rFonts w:ascii="Times New Roman" w:hAnsi="Times New Roman" w:cs="Times New Roman"/>
          <w:color w:val="111111"/>
        </w:rPr>
        <w:br/>
      </w:r>
      <w:r w:rsidRPr="00DD6F09">
        <w:rPr>
          <w:rFonts w:ascii="Times New Roman" w:hAnsi="Times New Roman" w:cs="Times New Roman"/>
        </w:rPr>
        <w:br/>
      </w:r>
      <w:r w:rsidRPr="00DD6F09">
        <w:rPr>
          <w:rFonts w:ascii="Times New Roman" w:hAnsi="Times New Roman" w:cs="Times New Roman"/>
          <w:color w:val="111111"/>
        </w:rPr>
        <w:t xml:space="preserve">Qualified candidates may submit cover letter and resume to </w:t>
      </w:r>
      <w:r w:rsidR="002B1A7E">
        <w:rPr>
          <w:rFonts w:ascii="Times New Roman" w:hAnsi="Times New Roman" w:cs="Times New Roman"/>
          <w:color w:val="111111"/>
        </w:rPr>
        <w:t xml:space="preserve">Dana </w:t>
      </w:r>
      <w:r w:rsidR="002B1A7E" w:rsidRPr="00270233">
        <w:rPr>
          <w:rFonts w:ascii="Times New Roman" w:hAnsi="Times New Roman" w:cs="Times New Roman"/>
          <w:color w:val="111111"/>
        </w:rPr>
        <w:t>Eggers</w:t>
      </w:r>
      <w:r w:rsidRPr="00270233">
        <w:rPr>
          <w:rFonts w:ascii="Times New Roman" w:hAnsi="Times New Roman" w:cs="Times New Roman"/>
          <w:color w:val="111111"/>
        </w:rPr>
        <w:t xml:space="preserve">:  </w:t>
      </w:r>
      <w:hyperlink r:id="rId4" w:history="1">
        <w:r w:rsidR="002B1A7E" w:rsidRPr="00270233">
          <w:rPr>
            <w:rStyle w:val="Hyperlink"/>
            <w:rFonts w:ascii="Times New Roman" w:hAnsi="Times New Roman" w:cs="Times New Roman"/>
          </w:rPr>
          <w:t>dana.eggers@geaugaesc.org</w:t>
        </w:r>
      </w:hyperlink>
      <w:r w:rsidR="002B1A7E" w:rsidRPr="00270233">
        <w:rPr>
          <w:rFonts w:ascii="Times New Roman" w:hAnsi="Times New Roman" w:cs="Times New Roman"/>
        </w:rPr>
        <w:t xml:space="preserve"> </w:t>
      </w:r>
    </w:p>
    <w:sectPr w:rsidR="002840AA" w:rsidRPr="00270233" w:rsidSect="00732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0AA"/>
    <w:rsid w:val="00270233"/>
    <w:rsid w:val="002840AA"/>
    <w:rsid w:val="002B1A7E"/>
    <w:rsid w:val="00393AA8"/>
    <w:rsid w:val="00732445"/>
    <w:rsid w:val="00814624"/>
    <w:rsid w:val="00B20CCD"/>
    <w:rsid w:val="00C6304B"/>
    <w:rsid w:val="00DD6F09"/>
    <w:rsid w:val="00FB6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10F09"/>
  <w15:docId w15:val="{F47BE89F-1515-4B2D-AE62-317D72F3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F09"/>
    <w:rPr>
      <w:color w:val="0000FF"/>
      <w:u w:val="single"/>
    </w:rPr>
  </w:style>
  <w:style w:type="paragraph" w:customStyle="1" w:styleId="Default">
    <w:name w:val="Default"/>
    <w:rsid w:val="0027023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na.eggers@geaugae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Donna Cook</cp:lastModifiedBy>
  <cp:revision>2</cp:revision>
  <dcterms:created xsi:type="dcterms:W3CDTF">2018-11-02T19:51:00Z</dcterms:created>
  <dcterms:modified xsi:type="dcterms:W3CDTF">2018-11-02T19:51:00Z</dcterms:modified>
</cp:coreProperties>
</file>